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24B7" w:rsidRDefault="007024B7" w:rsidP="007024B7">
      <w:pPr>
        <w:spacing w:line="480" w:lineRule="auto"/>
        <w:jc w:val="center"/>
      </w:pPr>
    </w:p>
    <w:p w:rsidR="007024B7" w:rsidRDefault="007024B7" w:rsidP="007024B7">
      <w:pPr>
        <w:spacing w:line="480" w:lineRule="auto"/>
        <w:jc w:val="center"/>
      </w:pPr>
    </w:p>
    <w:p w:rsidR="007024B7" w:rsidRDefault="007024B7" w:rsidP="007024B7">
      <w:pPr>
        <w:spacing w:line="480" w:lineRule="auto"/>
        <w:jc w:val="center"/>
      </w:pPr>
    </w:p>
    <w:p w:rsidR="007024B7" w:rsidRDefault="007024B7" w:rsidP="007024B7">
      <w:pPr>
        <w:spacing w:line="480" w:lineRule="auto"/>
        <w:jc w:val="center"/>
      </w:pPr>
    </w:p>
    <w:p w:rsidR="007024B7" w:rsidRDefault="007024B7" w:rsidP="007024B7">
      <w:pPr>
        <w:spacing w:line="480" w:lineRule="auto"/>
        <w:jc w:val="center"/>
      </w:pPr>
    </w:p>
    <w:p w:rsidR="00E65A85" w:rsidRDefault="00E65A85" w:rsidP="007024B7">
      <w:pPr>
        <w:spacing w:line="480" w:lineRule="auto"/>
        <w:jc w:val="center"/>
      </w:pPr>
      <w:r w:rsidRPr="00E65A85">
        <w:t>Regulation of</w:t>
      </w:r>
      <w:r w:rsidR="00E71645">
        <w:t xml:space="preserve"> Revenue Recognition</w:t>
      </w:r>
    </w:p>
    <w:p w:rsidR="007024B7" w:rsidRDefault="007024B7" w:rsidP="007024B7">
      <w:pPr>
        <w:spacing w:line="480" w:lineRule="auto"/>
        <w:jc w:val="center"/>
      </w:pPr>
      <w:r>
        <w:t>Name</w:t>
      </w:r>
    </w:p>
    <w:p w:rsidR="007024B7" w:rsidRDefault="007024B7" w:rsidP="007024B7">
      <w:pPr>
        <w:spacing w:line="480" w:lineRule="auto"/>
        <w:jc w:val="center"/>
      </w:pPr>
      <w:r>
        <w:t>Institutional Affiliation</w:t>
      </w:r>
    </w:p>
    <w:p w:rsidR="007024B7" w:rsidRDefault="007024B7" w:rsidP="007024B7">
      <w:pPr>
        <w:spacing w:line="480" w:lineRule="auto"/>
      </w:pPr>
    </w:p>
    <w:p w:rsidR="00E71645" w:rsidRDefault="00E71645">
      <w:r>
        <w:br w:type="page"/>
      </w:r>
    </w:p>
    <w:p w:rsidR="00E71645" w:rsidRDefault="00E71645" w:rsidP="00E71645">
      <w:pPr>
        <w:spacing w:line="480" w:lineRule="auto"/>
        <w:jc w:val="center"/>
      </w:pPr>
      <w:r w:rsidRPr="00E65A85">
        <w:lastRenderedPageBreak/>
        <w:t>Regulation of</w:t>
      </w:r>
      <w:r>
        <w:t xml:space="preserve"> Revenue Recognition</w:t>
      </w:r>
    </w:p>
    <w:p w:rsidR="007024B7" w:rsidRDefault="007024B7" w:rsidP="00E71645">
      <w:pPr>
        <w:spacing w:line="480" w:lineRule="auto"/>
        <w:ind w:firstLine="720"/>
      </w:pPr>
      <w:r>
        <w:t>Revenue is one of the reasons why companies are established, and businesses run. The growth and success of the business are measured through the revenue it earns when it sales its products. Profits are determined based on the revenue generated and the cost incurred to generate such revenues. It is the revenue that allows businesses to survive. Recognizing revenues in business presents one of the hardest tasks particular to the users and providers of financial information. There are different guidelines on how revenues should be recognized in business. Some argue that revenue should be recognized when a sale is completed. In other sections, revenue is recognized periodically as a project or contract progresses. These differing opinions on how revenue should be recognized creates confusion about how financial statements should be prepared and how the same information should be used. Users of financial information mainly investors are interested in knowing how a business earns revenue and the manner in which the same revenue is recognized. FASB and IFRS the two leading institutions that regulate financial reporting have developed guidelines on how revenues should be recognized</w:t>
      </w:r>
      <w:r w:rsidR="007A5760">
        <w:t xml:space="preserve"> (</w:t>
      </w:r>
      <w:proofErr w:type="spellStart"/>
      <w:r w:rsidR="007A5760">
        <w:t>Palea</w:t>
      </w:r>
      <w:proofErr w:type="spellEnd"/>
      <w:r w:rsidR="007A5760">
        <w:t>, 2013)</w:t>
      </w:r>
      <w:r w:rsidR="007A5760" w:rsidRPr="007A5760">
        <w:t>.</w:t>
      </w:r>
      <w:r>
        <w:t xml:space="preserve"> The two issued Accounting Standards Codification (ASC) 606 on how revenues should be recognized. The new guidelines were intended to improve transparency and also regulate how revenue should be recognized. There are different reasons to support the regulation of revenue recognition.</w:t>
      </w:r>
    </w:p>
    <w:p w:rsidR="007024B7" w:rsidRPr="00E71645" w:rsidRDefault="007024B7" w:rsidP="00E71645">
      <w:pPr>
        <w:spacing w:line="480" w:lineRule="auto"/>
        <w:jc w:val="center"/>
        <w:rPr>
          <w:b/>
        </w:rPr>
      </w:pPr>
      <w:r w:rsidRPr="00E71645">
        <w:rPr>
          <w:b/>
        </w:rPr>
        <w:t>Protect the Interests of Users of Financial Information</w:t>
      </w:r>
    </w:p>
    <w:p w:rsidR="007024B7" w:rsidRDefault="007024B7" w:rsidP="00E71645">
      <w:pPr>
        <w:spacing w:line="480" w:lineRule="auto"/>
        <w:ind w:firstLine="720"/>
      </w:pPr>
      <w:r>
        <w:t xml:space="preserve">There are several users of financial information that use it for decision making. Since revenue is the critical component on financial statements, many users will rush to check on how a company performs and revenues will be the main thing they will seek to analyze. If there exist different ways of revenue recognition that is not regulated, users of financial information might </w:t>
      </w:r>
      <w:r>
        <w:lastRenderedPageBreak/>
        <w:t>be misguided to make decisions that could eventually go to haunt them</w:t>
      </w:r>
      <w:r w:rsidR="007A5760">
        <w:t xml:space="preserve"> (Beatty, Liao</w:t>
      </w:r>
      <w:r w:rsidR="007A5760" w:rsidRPr="007A5760">
        <w:t xml:space="preserve"> &amp; </w:t>
      </w:r>
      <w:r w:rsidR="007A5760">
        <w:t xml:space="preserve">Yu, </w:t>
      </w:r>
      <w:r w:rsidR="007A5760" w:rsidRPr="007A5760">
        <w:t>2013).</w:t>
      </w:r>
      <w:r>
        <w:t xml:space="preserve"> Financial decisions should be guided by financial integrity, and such regulation aims at protecting the interests of all financial users. Right from the government to investors, the information plays a critical role in policy formulation and the making</w:t>
      </w:r>
      <w:r w:rsidR="007A5760">
        <w:t xml:space="preserve"> of investment decisions. The g</w:t>
      </w:r>
      <w:r>
        <w:t xml:space="preserve">overnment can choose either to increase taxes on particular sectors or lower taxes with the goal of influencing public policy. The regulation safeguards all these interests while protecting the firm from exploitation by taxing agencies. </w:t>
      </w:r>
    </w:p>
    <w:p w:rsidR="007024B7" w:rsidRPr="00E71645" w:rsidRDefault="007024B7" w:rsidP="00E71645">
      <w:pPr>
        <w:spacing w:line="480" w:lineRule="auto"/>
        <w:jc w:val="center"/>
        <w:rPr>
          <w:b/>
        </w:rPr>
      </w:pPr>
      <w:r w:rsidRPr="00E71645">
        <w:rPr>
          <w:b/>
        </w:rPr>
        <w:t>Create a Uniform Standard of Financial Reporting</w:t>
      </w:r>
    </w:p>
    <w:p w:rsidR="007024B7" w:rsidRDefault="007024B7" w:rsidP="00E71645">
      <w:pPr>
        <w:spacing w:line="480" w:lineRule="auto"/>
        <w:ind w:firstLine="720"/>
      </w:pPr>
      <w:r>
        <w:t>Financial reporting reflects the manner in which financial information should be represented in financial statements. There are different financial reporting standards available in the world today. The different accounting standards that are used by organizations have established a framework in which revenues should be recognized and represented. By regulating the manner in which revenue is recognized, the different accounting bodies will be able to develop a unified standard on how revenue should be recognized</w:t>
      </w:r>
      <w:r w:rsidR="007A5760">
        <w:t xml:space="preserve"> (</w:t>
      </w:r>
      <w:proofErr w:type="spellStart"/>
      <w:r w:rsidR="007A5760">
        <w:t>Hoskin</w:t>
      </w:r>
      <w:proofErr w:type="spellEnd"/>
      <w:r w:rsidR="007A5760">
        <w:t xml:space="preserve">, </w:t>
      </w:r>
      <w:proofErr w:type="spellStart"/>
      <w:r w:rsidR="007A5760">
        <w:t>Fizzell</w:t>
      </w:r>
      <w:proofErr w:type="spellEnd"/>
      <w:r w:rsidR="007A5760">
        <w:t xml:space="preserve"> &amp; Cherry, 2014)</w:t>
      </w:r>
      <w:r>
        <w:t>. It is through the regulation that unified financial reporting standards will be developed and used by different organizations. The same regulation will also give a guideline on how revenues should be recognized in industries where revenues are earned continuously such as technology companies. The unification on financial reporting will not only exert confidence on financial statements but also address inconsistencies that have existed over time on how this issue should be addressed. Regulating framework used should be developed by consensus such that all parties agree to the standards while ensuring that their ideas are heard and respected.</w:t>
      </w:r>
    </w:p>
    <w:p w:rsidR="007024B7" w:rsidRPr="00E71645" w:rsidRDefault="007024B7" w:rsidP="00E71645">
      <w:pPr>
        <w:spacing w:line="480" w:lineRule="auto"/>
        <w:jc w:val="center"/>
        <w:rPr>
          <w:b/>
        </w:rPr>
      </w:pPr>
      <w:r w:rsidRPr="00E71645">
        <w:rPr>
          <w:b/>
        </w:rPr>
        <w:t>Prevent Falsification of Financial Information</w:t>
      </w:r>
    </w:p>
    <w:p w:rsidR="007024B7" w:rsidRDefault="007024B7" w:rsidP="00E71645">
      <w:pPr>
        <w:spacing w:line="480" w:lineRule="auto"/>
        <w:ind w:firstLine="720"/>
      </w:pPr>
      <w:r>
        <w:lastRenderedPageBreak/>
        <w:t>The main challenge in financial reporting is the falsification of financial information. Companies have different interests that could push them to falsify records to be able to achieve specific targets. By regulating revenue recognition techniques, it will become harder for companies to understate or overstate revenues in a given financial year. In most cases, companies have used different standards in recognizing revenue in a bid to create confusion and falsify information</w:t>
      </w:r>
      <w:r w:rsidR="007A5760">
        <w:t xml:space="preserve"> (Johnston &amp; </w:t>
      </w:r>
      <w:proofErr w:type="spellStart"/>
      <w:r w:rsidR="007A5760">
        <w:t>Petacchi</w:t>
      </w:r>
      <w:proofErr w:type="spellEnd"/>
      <w:r w:rsidR="007A5760">
        <w:t xml:space="preserve">, </w:t>
      </w:r>
      <w:r w:rsidR="007A5760" w:rsidRPr="007A5760">
        <w:t>2017).</w:t>
      </w:r>
      <w:r>
        <w:t xml:space="preserve"> The falsification of information is either used to attract investors or reduce the amount of taxes paid to the government. The regulation of this accounting issue will provide a transparent framework that should be followed by organizations. The framework will make it hard for accounts to cook information that serves the interests of the management. The regulation works to deter the falsification of records and also alert all the concerned agencies that revenues have not been recognized according to the expected standards of reporting. It additionally serves to promote integrity in the preparation and use of financial information.</w:t>
      </w:r>
    </w:p>
    <w:p w:rsidR="007024B7" w:rsidRPr="00E71645" w:rsidRDefault="007024B7" w:rsidP="00E71645">
      <w:pPr>
        <w:spacing w:line="480" w:lineRule="auto"/>
        <w:jc w:val="center"/>
        <w:rPr>
          <w:b/>
        </w:rPr>
      </w:pPr>
      <w:r w:rsidRPr="00E71645">
        <w:rPr>
          <w:b/>
        </w:rPr>
        <w:t>Prevent Financial Fraud</w:t>
      </w:r>
    </w:p>
    <w:p w:rsidR="007024B7" w:rsidRDefault="007024B7" w:rsidP="00E71645">
      <w:pPr>
        <w:spacing w:line="480" w:lineRule="auto"/>
        <w:ind w:firstLine="720"/>
      </w:pPr>
      <w:r>
        <w:t>Fraud is one of the financial crimes committed by companies through financial reporting. There are different reasons why companies engage in fraud without the knowledge of the public. Companies can falsify information to avoid paying taxes to the government. The management can also commit financial fraud with the intention of increasing salaries and other rewards to employees for exemplary performance. In other instances, the fraud can be orchestrated to increase the value of shares to dupe potential investors. All this is made possible through revenue recognition</w:t>
      </w:r>
      <w:r w:rsidR="007A5760">
        <w:t xml:space="preserve"> (</w:t>
      </w:r>
      <w:proofErr w:type="spellStart"/>
      <w:r w:rsidR="007A5760">
        <w:t>Hoskin</w:t>
      </w:r>
      <w:proofErr w:type="spellEnd"/>
      <w:r w:rsidR="007A5760">
        <w:t xml:space="preserve">, </w:t>
      </w:r>
      <w:proofErr w:type="spellStart"/>
      <w:r w:rsidR="007A5760">
        <w:t>Fizzell</w:t>
      </w:r>
      <w:proofErr w:type="spellEnd"/>
      <w:r w:rsidR="007A5760">
        <w:t xml:space="preserve"> &amp; Cherry, 2014).</w:t>
      </w:r>
      <w:r>
        <w:t xml:space="preserve"> By regulating the manner in which revenue is recognized, it becomes harder for financial fraud to be orchestrated. Regulation helps to prevent fraud by ensuring that companies follow the established principle and accounting standards while </w:t>
      </w:r>
      <w:r>
        <w:lastRenderedPageBreak/>
        <w:t>recognizing revenue. It additionally outlines punitive measures that can deter companies from engaging in fraud through the loopholes available in the various standards.</w:t>
      </w:r>
    </w:p>
    <w:p w:rsidR="007024B7" w:rsidRPr="00E71645" w:rsidRDefault="007024B7" w:rsidP="00E71645">
      <w:pPr>
        <w:spacing w:line="480" w:lineRule="auto"/>
        <w:jc w:val="center"/>
        <w:rPr>
          <w:b/>
        </w:rPr>
      </w:pPr>
      <w:r w:rsidRPr="00E71645">
        <w:rPr>
          <w:b/>
        </w:rPr>
        <w:t>Safeguard the Reputation of Security Exchanges</w:t>
      </w:r>
    </w:p>
    <w:p w:rsidR="007024B7" w:rsidRDefault="007024B7" w:rsidP="00E71645">
      <w:pPr>
        <w:spacing w:line="480" w:lineRule="auto"/>
        <w:ind w:firstLine="720"/>
      </w:pPr>
      <w:r>
        <w:t>The security exchange firms in different countries play a role in helping companies to trade their shares with potential investors. It is through the security exchange that investors are united with companies with the help of brokers. At these security exchanges, investors often look at the financial performance of a company and the number of dividends that were paid to the investors. Dividends are paid out of profits and revenues are a major determinant of the amount of dividend that is paid to shareholders</w:t>
      </w:r>
      <w:r w:rsidR="007A5760">
        <w:t xml:space="preserve"> (Johnston &amp; </w:t>
      </w:r>
      <w:proofErr w:type="spellStart"/>
      <w:r w:rsidR="007A5760">
        <w:t>Petacchi</w:t>
      </w:r>
      <w:proofErr w:type="spellEnd"/>
      <w:r w:rsidR="007A5760">
        <w:t>, 2017</w:t>
      </w:r>
      <w:r>
        <w:t>. If a security exchange acts as a link for trading, companies might find a way of creating a fake profile of their financial information. The regulation on revenue recognition helps to protect the reputation of the security exchange firms by ensuring that there is integrity in the financial information presented to traders. By safeguarding the reputation, it helps other companies to compete favorably through the sell and purchase of shares.</w:t>
      </w:r>
    </w:p>
    <w:p w:rsidR="007024B7" w:rsidRPr="00E71645" w:rsidRDefault="007024B7" w:rsidP="00E71645">
      <w:pPr>
        <w:spacing w:line="480" w:lineRule="auto"/>
        <w:jc w:val="center"/>
        <w:rPr>
          <w:b/>
        </w:rPr>
      </w:pPr>
      <w:r w:rsidRPr="00E71645">
        <w:rPr>
          <w:b/>
        </w:rPr>
        <w:t>Avoid Complications on Financial in Certain Sectors</w:t>
      </w:r>
    </w:p>
    <w:p w:rsidR="007024B7" w:rsidRDefault="007024B7" w:rsidP="00E71645">
      <w:pPr>
        <w:spacing w:line="480" w:lineRule="auto"/>
        <w:ind w:firstLine="720"/>
      </w:pPr>
      <w:r>
        <w:t>Different sectors have different methods of earning revenues. For normal businesses, revenue is earned when a sale is completed. In other sectors, revenues are earned continuously throughout the contract. These differences that exist in different sectors create complications in how revenue should be recognized</w:t>
      </w:r>
      <w:r w:rsidR="007A5760">
        <w:t xml:space="preserve"> (Beatty, Liao</w:t>
      </w:r>
      <w:r w:rsidR="007A5760" w:rsidRPr="007A5760">
        <w:t xml:space="preserve"> &amp; </w:t>
      </w:r>
      <w:r w:rsidR="007A5760">
        <w:t>Yu, 2013)</w:t>
      </w:r>
      <w:r>
        <w:t>. It is through the regulation that a common standard is established. The regulation will offer the right guidelines for different sectors to recognize revenue. Besides, it will help reduce or avoid complications that arise when choosing the right accounting standard or recognizing revenue.</w:t>
      </w:r>
    </w:p>
    <w:p w:rsidR="00E71645" w:rsidRDefault="007024B7" w:rsidP="00E71645">
      <w:pPr>
        <w:spacing w:line="480" w:lineRule="auto"/>
        <w:ind w:firstLine="720"/>
      </w:pPr>
      <w:r>
        <w:lastRenderedPageBreak/>
        <w:t>In conclusion, revenue recognition is an area in accounting that continues to elicit diverse opinions by professionals. The manner in which accrued and deferred revenue should be recognized in financial statements vary between different accounting bodies. These differences create issues that can only be addressed through regulation. Regulation on revenue recognition plays a huge role in safeguarding the interests of various users of financial information.</w:t>
      </w:r>
    </w:p>
    <w:p w:rsidR="00E71645" w:rsidRDefault="00E71645">
      <w:r>
        <w:br w:type="page"/>
      </w:r>
    </w:p>
    <w:p w:rsidR="00AA2023" w:rsidRDefault="00E71645" w:rsidP="00E71645">
      <w:pPr>
        <w:spacing w:line="480" w:lineRule="auto"/>
        <w:ind w:firstLine="720"/>
        <w:jc w:val="center"/>
      </w:pPr>
      <w:r>
        <w:lastRenderedPageBreak/>
        <w:t>References</w:t>
      </w:r>
    </w:p>
    <w:p w:rsidR="007A5760" w:rsidRDefault="007A5760" w:rsidP="007A5760">
      <w:pPr>
        <w:spacing w:line="480" w:lineRule="auto"/>
        <w:ind w:left="720" w:hanging="720"/>
      </w:pPr>
      <w:r w:rsidRPr="007A5760">
        <w:t>Beatty, A., Liao, S., &amp; Yu, J. J. (2013). The spillover effect of fraudulent financial reporting on peer firms' investments. </w:t>
      </w:r>
      <w:r w:rsidRPr="007A5760">
        <w:rPr>
          <w:i/>
          <w:iCs/>
        </w:rPr>
        <w:t>Journal of Accounting and Economics</w:t>
      </w:r>
      <w:r w:rsidRPr="007A5760">
        <w:t>, </w:t>
      </w:r>
      <w:r w:rsidRPr="007A5760">
        <w:rPr>
          <w:i/>
          <w:iCs/>
        </w:rPr>
        <w:t>55</w:t>
      </w:r>
      <w:r w:rsidRPr="007A5760">
        <w:t>(2-3), 183-205.</w:t>
      </w:r>
    </w:p>
    <w:p w:rsidR="007A5760" w:rsidRDefault="007A5760" w:rsidP="007A5760">
      <w:pPr>
        <w:spacing w:line="480" w:lineRule="auto"/>
        <w:ind w:left="720" w:hanging="720"/>
      </w:pPr>
      <w:proofErr w:type="spellStart"/>
      <w:r w:rsidRPr="007A5760">
        <w:t>Hoskin</w:t>
      </w:r>
      <w:proofErr w:type="spellEnd"/>
      <w:r w:rsidRPr="007A5760">
        <w:t xml:space="preserve">, R. E., </w:t>
      </w:r>
      <w:proofErr w:type="spellStart"/>
      <w:r w:rsidRPr="007A5760">
        <w:t>Fizzell</w:t>
      </w:r>
      <w:proofErr w:type="spellEnd"/>
      <w:r w:rsidRPr="007A5760">
        <w:t>, M. R., &amp; C</w:t>
      </w:r>
      <w:bookmarkStart w:id="0" w:name="_GoBack"/>
      <w:bookmarkEnd w:id="0"/>
      <w:r w:rsidRPr="007A5760">
        <w:t>herry, D. C. (2014). </w:t>
      </w:r>
      <w:r w:rsidRPr="007A5760">
        <w:rPr>
          <w:i/>
          <w:iCs/>
        </w:rPr>
        <w:t>Financial Accounting: a user perspective</w:t>
      </w:r>
      <w:r w:rsidRPr="007A5760">
        <w:t>. Wiley Global Education.</w:t>
      </w:r>
    </w:p>
    <w:p w:rsidR="007A5760" w:rsidRDefault="007A5760" w:rsidP="007A5760">
      <w:pPr>
        <w:spacing w:line="480" w:lineRule="auto"/>
        <w:ind w:left="720" w:hanging="720"/>
      </w:pPr>
      <w:r w:rsidRPr="007A5760">
        <w:t xml:space="preserve">Johnston, R., &amp; </w:t>
      </w:r>
      <w:proofErr w:type="spellStart"/>
      <w:r w:rsidRPr="007A5760">
        <w:t>Petacchi</w:t>
      </w:r>
      <w:proofErr w:type="spellEnd"/>
      <w:r w:rsidRPr="007A5760">
        <w:t>, R. (2017). Regulatory oversight of financial reporting: Securities and Exchange Commission comment letters. </w:t>
      </w:r>
      <w:r w:rsidRPr="007A5760">
        <w:rPr>
          <w:i/>
          <w:iCs/>
        </w:rPr>
        <w:t>Contemporary Accounting Research</w:t>
      </w:r>
      <w:r w:rsidRPr="007A5760">
        <w:t>, </w:t>
      </w:r>
      <w:r w:rsidRPr="007A5760">
        <w:rPr>
          <w:i/>
          <w:iCs/>
        </w:rPr>
        <w:t>34</w:t>
      </w:r>
      <w:r w:rsidRPr="007A5760">
        <w:t>(2), 1128-1155.</w:t>
      </w:r>
    </w:p>
    <w:p w:rsidR="007A5760" w:rsidRDefault="007A5760" w:rsidP="007A5760">
      <w:pPr>
        <w:spacing w:line="480" w:lineRule="auto"/>
        <w:ind w:left="720" w:hanging="720"/>
      </w:pPr>
      <w:proofErr w:type="spellStart"/>
      <w:r w:rsidRPr="007A5760">
        <w:t>Palea</w:t>
      </w:r>
      <w:proofErr w:type="spellEnd"/>
      <w:r w:rsidRPr="007A5760">
        <w:t>, V. (2013). IAS/IFRS and financial reporting quality: lessons from the European experience. </w:t>
      </w:r>
      <w:r w:rsidRPr="007A5760">
        <w:rPr>
          <w:i/>
          <w:iCs/>
        </w:rPr>
        <w:t>China Journal of Accounting Research</w:t>
      </w:r>
      <w:r w:rsidRPr="007A5760">
        <w:t>, </w:t>
      </w:r>
      <w:r w:rsidRPr="007A5760">
        <w:rPr>
          <w:i/>
          <w:iCs/>
        </w:rPr>
        <w:t>6</w:t>
      </w:r>
      <w:r w:rsidRPr="007A5760">
        <w:t>(4), 247-263.</w:t>
      </w:r>
    </w:p>
    <w:p w:rsidR="007A5760" w:rsidRDefault="007A5760" w:rsidP="00E71645">
      <w:pPr>
        <w:spacing w:line="480" w:lineRule="auto"/>
      </w:pPr>
    </w:p>
    <w:p w:rsidR="007A5760" w:rsidRDefault="007A5760" w:rsidP="00E71645">
      <w:pPr>
        <w:spacing w:line="480" w:lineRule="auto"/>
      </w:pPr>
    </w:p>
    <w:sectPr w:rsidR="007A5760" w:rsidSect="007024B7">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6ABA" w:rsidRDefault="00136ABA" w:rsidP="007024B7">
      <w:pPr>
        <w:spacing w:after="0" w:line="240" w:lineRule="auto"/>
      </w:pPr>
      <w:r>
        <w:separator/>
      </w:r>
    </w:p>
  </w:endnote>
  <w:endnote w:type="continuationSeparator" w:id="0">
    <w:p w:rsidR="00136ABA" w:rsidRDefault="00136ABA" w:rsidP="007024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4491" w:rsidRDefault="00F0449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4491" w:rsidRDefault="00F0449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4491" w:rsidRDefault="00F0449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6ABA" w:rsidRDefault="00136ABA" w:rsidP="007024B7">
      <w:pPr>
        <w:spacing w:after="0" w:line="240" w:lineRule="auto"/>
      </w:pPr>
      <w:r>
        <w:separator/>
      </w:r>
    </w:p>
  </w:footnote>
  <w:footnote w:type="continuationSeparator" w:id="0">
    <w:p w:rsidR="00136ABA" w:rsidRDefault="00136ABA" w:rsidP="007024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4491" w:rsidRDefault="00F0449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24B7" w:rsidRDefault="007024B7">
    <w:pPr>
      <w:pStyle w:val="Header"/>
      <w:jc w:val="right"/>
    </w:pPr>
    <w:r w:rsidRPr="00E65A85">
      <w:t>REGULATION OF REVENUE RECOGNITION IN FINANCIAL REPORTING</w:t>
    </w:r>
    <w:r>
      <w:t xml:space="preserve"> </w:t>
    </w:r>
    <w:r>
      <w:tab/>
    </w:r>
    <w:sdt>
      <w:sdtPr>
        <w:id w:val="104140582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04491">
          <w:rPr>
            <w:noProof/>
          </w:rPr>
          <w:t>7</w:t>
        </w:r>
        <w:r>
          <w:rPr>
            <w:noProof/>
          </w:rPr>
          <w:fldChar w:fldCharType="end"/>
        </w:r>
      </w:sdtContent>
    </w:sdt>
  </w:p>
  <w:p w:rsidR="007024B7" w:rsidRDefault="007024B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24B7" w:rsidRDefault="007024B7">
    <w:pPr>
      <w:pStyle w:val="Header"/>
      <w:jc w:val="right"/>
    </w:pPr>
    <w:r>
      <w:t xml:space="preserve">Running head: </w:t>
    </w:r>
    <w:r w:rsidRPr="00E65A85">
      <w:t xml:space="preserve">REGULATION OF REVENUE RECOGNITION </w:t>
    </w:r>
    <w:r w:rsidR="00E71645">
      <w:tab/>
    </w:r>
    <w:sdt>
      <w:sdtPr>
        <w:id w:val="-23662656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04491">
          <w:rPr>
            <w:noProof/>
          </w:rPr>
          <w:t>1</w:t>
        </w:r>
        <w:r>
          <w:rPr>
            <w:noProof/>
          </w:rPr>
          <w:fldChar w:fldCharType="end"/>
        </w:r>
      </w:sdtContent>
    </w:sdt>
  </w:p>
  <w:p w:rsidR="007024B7" w:rsidRDefault="007024B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7DC0"/>
    <w:rsid w:val="00037DC0"/>
    <w:rsid w:val="00136ABA"/>
    <w:rsid w:val="001D03F7"/>
    <w:rsid w:val="001D5375"/>
    <w:rsid w:val="004B7931"/>
    <w:rsid w:val="00595342"/>
    <w:rsid w:val="007024B7"/>
    <w:rsid w:val="00795D83"/>
    <w:rsid w:val="007A5760"/>
    <w:rsid w:val="00AA2023"/>
    <w:rsid w:val="00B8066E"/>
    <w:rsid w:val="00B87625"/>
    <w:rsid w:val="00E65A85"/>
    <w:rsid w:val="00E71645"/>
    <w:rsid w:val="00EE485D"/>
    <w:rsid w:val="00F044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24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24B7"/>
  </w:style>
  <w:style w:type="paragraph" w:styleId="Footer">
    <w:name w:val="footer"/>
    <w:basedOn w:val="Normal"/>
    <w:link w:val="FooterChar"/>
    <w:uiPriority w:val="99"/>
    <w:unhideWhenUsed/>
    <w:rsid w:val="007024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24B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24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24B7"/>
  </w:style>
  <w:style w:type="paragraph" w:styleId="Footer">
    <w:name w:val="footer"/>
    <w:basedOn w:val="Normal"/>
    <w:link w:val="FooterChar"/>
    <w:uiPriority w:val="99"/>
    <w:unhideWhenUsed/>
    <w:rsid w:val="007024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24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1337</Words>
  <Characters>7625</Characters>
  <Application>Microsoft Office Word</Application>
  <DocSecurity>0</DocSecurity>
  <Lines>63</Lines>
  <Paragraphs>17</Paragraphs>
  <ScaleCrop>false</ScaleCrop>
  <LinksUpToDate>false</LinksUpToDate>
  <CharactersWithSpaces>8945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2018-11-14T09:12:00Z</dcterms:created>
  <dcterms:modified xsi:type="dcterms:W3CDTF">2018-11-14T09:12:00Z</dcterms:modified>
</cp:coreProperties>
</file>